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19" w:rsidRDefault="00E04619" w:rsidP="00E04619">
      <w:pPr>
        <w:tabs>
          <w:tab w:val="left" w:pos="1440"/>
        </w:tabs>
        <w:ind w:left="1080"/>
        <w:rPr>
          <w:b/>
          <w:color w:val="CC00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4684622</wp:posOffset>
            </wp:positionH>
            <wp:positionV relativeFrom="paragraph">
              <wp:posOffset>139718</wp:posOffset>
            </wp:positionV>
            <wp:extent cx="1141010" cy="1146412"/>
            <wp:effectExtent l="19050" t="0" r="1990" b="0"/>
            <wp:wrapNone/>
            <wp:docPr id="4" name="Рисунок 4" descr="AG000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00005_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10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CC0066"/>
          <w:sz w:val="40"/>
          <w:szCs w:val="40"/>
        </w:rPr>
        <w:t xml:space="preserve">                  ПРАВИЛА</w:t>
      </w:r>
    </w:p>
    <w:p w:rsidR="00E04619" w:rsidRPr="00567F37" w:rsidRDefault="00E04619" w:rsidP="00E04619">
      <w:pPr>
        <w:tabs>
          <w:tab w:val="left" w:pos="1440"/>
        </w:tabs>
        <w:ind w:left="1080"/>
        <w:rPr>
          <w:b/>
          <w:color w:val="CC0066"/>
          <w:sz w:val="40"/>
          <w:szCs w:val="40"/>
        </w:rPr>
      </w:pPr>
      <w:r w:rsidRPr="00567F37">
        <w:rPr>
          <w:b/>
          <w:color w:val="CC0066"/>
          <w:sz w:val="40"/>
          <w:szCs w:val="40"/>
        </w:rPr>
        <w:t>ЭЛЕКТРОБЕЗОПАСНОСТИ</w:t>
      </w:r>
    </w:p>
    <w:p w:rsidR="00E04619" w:rsidRDefault="00E04619" w:rsidP="00E04619">
      <w:pPr>
        <w:tabs>
          <w:tab w:val="left" w:pos="1440"/>
        </w:tabs>
        <w:jc w:val="both"/>
        <w:rPr>
          <w:color w:val="800000"/>
          <w:sz w:val="32"/>
          <w:szCs w:val="32"/>
        </w:rPr>
      </w:pPr>
    </w:p>
    <w:p w:rsidR="00E04619" w:rsidRDefault="00E04619" w:rsidP="00E04619">
      <w:pPr>
        <w:tabs>
          <w:tab w:val="left" w:pos="-540"/>
        </w:tabs>
        <w:jc w:val="both"/>
        <w:rPr>
          <w:color w:val="800000"/>
          <w:sz w:val="32"/>
          <w:szCs w:val="32"/>
        </w:rPr>
      </w:pPr>
    </w:p>
    <w:p w:rsidR="00E04619" w:rsidRDefault="00E04619" w:rsidP="00E04619">
      <w:pPr>
        <w:tabs>
          <w:tab w:val="left" w:pos="-540"/>
        </w:tabs>
        <w:jc w:val="both"/>
        <w:rPr>
          <w:color w:val="800000"/>
          <w:sz w:val="32"/>
          <w:szCs w:val="32"/>
        </w:rPr>
      </w:pPr>
    </w:p>
    <w:p w:rsidR="00E04619" w:rsidRDefault="00E04619" w:rsidP="00E04619">
      <w:pPr>
        <w:tabs>
          <w:tab w:val="left" w:pos="-540"/>
        </w:tabs>
        <w:jc w:val="both"/>
        <w:rPr>
          <w:color w:val="800000"/>
          <w:sz w:val="32"/>
          <w:szCs w:val="32"/>
        </w:rPr>
      </w:pPr>
      <w:r>
        <w:rPr>
          <w:noProof/>
          <w:color w:val="800000"/>
          <w:sz w:val="32"/>
          <w:szCs w:val="32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-392430</wp:posOffset>
            </wp:positionH>
            <wp:positionV relativeFrom="paragraph">
              <wp:posOffset>137160</wp:posOffset>
            </wp:positionV>
            <wp:extent cx="2232660" cy="5267960"/>
            <wp:effectExtent l="19050" t="0" r="0" b="0"/>
            <wp:wrapSquare wrapText="bothSides"/>
            <wp:docPr id="3" name="Рисунок 3" descr="img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2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619" w:rsidRDefault="00E04619" w:rsidP="00E04619">
      <w:pPr>
        <w:tabs>
          <w:tab w:val="left" w:pos="-540"/>
        </w:tabs>
        <w:jc w:val="both"/>
        <w:rPr>
          <w:color w:val="800000"/>
          <w:sz w:val="32"/>
          <w:szCs w:val="32"/>
        </w:rPr>
        <w:sectPr w:rsidR="00E04619" w:rsidSect="00BB25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619" w:rsidRPr="00E04619" w:rsidRDefault="00E04619" w:rsidP="00E04619">
      <w:pPr>
        <w:numPr>
          <w:ilvl w:val="0"/>
          <w:numId w:val="1"/>
        </w:numPr>
        <w:tabs>
          <w:tab w:val="clear" w:pos="720"/>
        </w:tabs>
        <w:ind w:firstLine="0"/>
        <w:jc w:val="both"/>
        <w:rPr>
          <w:color w:val="660066"/>
          <w:sz w:val="36"/>
          <w:szCs w:val="36"/>
        </w:rPr>
      </w:pPr>
      <w:r w:rsidRPr="00E04619">
        <w:rPr>
          <w:color w:val="660066"/>
          <w:sz w:val="36"/>
          <w:szCs w:val="36"/>
        </w:rPr>
        <w:lastRenderedPageBreak/>
        <w:t>Не прикасайся к оголенному или плохо изолированному проводу.</w:t>
      </w:r>
    </w:p>
    <w:p w:rsidR="00E04619" w:rsidRPr="00E04619" w:rsidRDefault="00E04619" w:rsidP="00E04619">
      <w:pPr>
        <w:numPr>
          <w:ilvl w:val="0"/>
          <w:numId w:val="1"/>
        </w:numPr>
        <w:tabs>
          <w:tab w:val="clear" w:pos="720"/>
        </w:tabs>
        <w:ind w:firstLine="0"/>
        <w:jc w:val="both"/>
        <w:rPr>
          <w:color w:val="660066"/>
          <w:sz w:val="36"/>
          <w:szCs w:val="36"/>
        </w:rPr>
      </w:pPr>
      <w:r w:rsidRPr="00E04619">
        <w:rPr>
          <w:color w:val="660066"/>
          <w:sz w:val="36"/>
          <w:szCs w:val="36"/>
        </w:rPr>
        <w:t>Не пользуйся неисправными электроприборами.</w:t>
      </w:r>
    </w:p>
    <w:p w:rsidR="00E04619" w:rsidRPr="00E04619" w:rsidRDefault="00E04619" w:rsidP="00E04619">
      <w:pPr>
        <w:numPr>
          <w:ilvl w:val="0"/>
          <w:numId w:val="1"/>
        </w:numPr>
        <w:tabs>
          <w:tab w:val="clear" w:pos="720"/>
        </w:tabs>
        <w:ind w:firstLine="0"/>
        <w:jc w:val="both"/>
        <w:rPr>
          <w:color w:val="660066"/>
          <w:sz w:val="36"/>
          <w:szCs w:val="36"/>
        </w:rPr>
      </w:pPr>
      <w:r w:rsidRPr="00E04619">
        <w:rPr>
          <w:color w:val="660066"/>
          <w:sz w:val="36"/>
          <w:szCs w:val="36"/>
        </w:rPr>
        <w:t>Не прикасайся к включенному электроприбору мокрыми руками.</w:t>
      </w:r>
    </w:p>
    <w:p w:rsidR="00E04619" w:rsidRPr="00E04619" w:rsidRDefault="00E04619" w:rsidP="00E04619">
      <w:pPr>
        <w:numPr>
          <w:ilvl w:val="0"/>
          <w:numId w:val="1"/>
        </w:numPr>
        <w:tabs>
          <w:tab w:val="clear" w:pos="720"/>
        </w:tabs>
        <w:ind w:firstLine="0"/>
        <w:jc w:val="both"/>
        <w:rPr>
          <w:color w:val="660066"/>
          <w:sz w:val="36"/>
          <w:szCs w:val="36"/>
        </w:rPr>
      </w:pPr>
      <w:r w:rsidRPr="00E04619">
        <w:rPr>
          <w:color w:val="660066"/>
          <w:sz w:val="36"/>
          <w:szCs w:val="36"/>
        </w:rPr>
        <w:t>Не хватайся за провод, когда вытаскиваешь вилку из розетки.</w:t>
      </w:r>
    </w:p>
    <w:p w:rsidR="00E04619" w:rsidRPr="00E04619" w:rsidRDefault="00E04619" w:rsidP="00E04619">
      <w:pPr>
        <w:numPr>
          <w:ilvl w:val="0"/>
          <w:numId w:val="1"/>
        </w:numPr>
        <w:tabs>
          <w:tab w:val="clear" w:pos="720"/>
          <w:tab w:val="left" w:pos="0"/>
        </w:tabs>
        <w:ind w:firstLine="0"/>
        <w:jc w:val="both"/>
        <w:rPr>
          <w:color w:val="660066"/>
          <w:sz w:val="36"/>
          <w:szCs w:val="36"/>
        </w:rPr>
      </w:pPr>
      <w:r w:rsidRPr="00E04619">
        <w:rPr>
          <w:color w:val="660066"/>
          <w:sz w:val="36"/>
          <w:szCs w:val="36"/>
        </w:rPr>
        <w:t>При обнаружении оборванной электропроводки, несправной электропроводки и электроприборов сообщи взрослым.</w:t>
      </w:r>
    </w:p>
    <w:p w:rsidR="00E04619" w:rsidRPr="00E04619" w:rsidRDefault="00E04619" w:rsidP="00E04619">
      <w:pPr>
        <w:numPr>
          <w:ilvl w:val="0"/>
          <w:numId w:val="1"/>
        </w:numPr>
        <w:tabs>
          <w:tab w:val="clear" w:pos="720"/>
          <w:tab w:val="left" w:pos="0"/>
        </w:tabs>
        <w:ind w:firstLine="0"/>
        <w:jc w:val="both"/>
        <w:rPr>
          <w:color w:val="660066"/>
          <w:sz w:val="36"/>
          <w:szCs w:val="36"/>
        </w:rPr>
      </w:pPr>
      <w:r w:rsidRPr="00E04619">
        <w:rPr>
          <w:color w:val="660066"/>
          <w:sz w:val="36"/>
          <w:szCs w:val="36"/>
        </w:rPr>
        <w:t xml:space="preserve">Не играй вблизи </w:t>
      </w:r>
      <w:proofErr w:type="spellStart"/>
      <w:r w:rsidRPr="00E04619">
        <w:rPr>
          <w:color w:val="660066"/>
          <w:sz w:val="36"/>
          <w:szCs w:val="36"/>
        </w:rPr>
        <w:t>электроподстанций</w:t>
      </w:r>
      <w:proofErr w:type="spellEnd"/>
      <w:r w:rsidRPr="00E04619">
        <w:rPr>
          <w:color w:val="660066"/>
          <w:sz w:val="36"/>
          <w:szCs w:val="36"/>
        </w:rPr>
        <w:t>, на чердаках и в подвалах, около электрощитов.</w:t>
      </w:r>
    </w:p>
    <w:p w:rsidR="00E04619" w:rsidRPr="00C67D76" w:rsidRDefault="00E04619" w:rsidP="00E04619">
      <w:pPr>
        <w:numPr>
          <w:ilvl w:val="0"/>
          <w:numId w:val="1"/>
        </w:numPr>
        <w:tabs>
          <w:tab w:val="clear" w:pos="720"/>
          <w:tab w:val="left" w:pos="0"/>
        </w:tabs>
        <w:ind w:firstLine="0"/>
        <w:jc w:val="both"/>
        <w:rPr>
          <w:color w:val="660066"/>
          <w:sz w:val="32"/>
          <w:szCs w:val="32"/>
        </w:rPr>
      </w:pPr>
      <w:r w:rsidRPr="00E04619">
        <w:rPr>
          <w:color w:val="660066"/>
          <w:sz w:val="36"/>
          <w:szCs w:val="36"/>
        </w:rPr>
        <w:t xml:space="preserve">Не прикасайся (а в сырую погоду не подходи </w:t>
      </w:r>
      <w:proofErr w:type="gramStart"/>
      <w:r w:rsidRPr="00E04619">
        <w:rPr>
          <w:color w:val="660066"/>
          <w:sz w:val="36"/>
          <w:szCs w:val="36"/>
        </w:rPr>
        <w:t>ближе</w:t>
      </w:r>
      <w:proofErr w:type="gramEnd"/>
      <w:r w:rsidRPr="00E04619">
        <w:rPr>
          <w:color w:val="660066"/>
          <w:sz w:val="36"/>
          <w:szCs w:val="36"/>
        </w:rPr>
        <w:t xml:space="preserve"> чем на </w:t>
      </w:r>
      <w:smartTag w:uri="urn:schemas-microsoft-com:office:smarttags" w:element="metricconverter">
        <w:smartTagPr>
          <w:attr w:name="ProductID" w:val="5 метров"/>
        </w:smartTagPr>
        <w:r w:rsidRPr="00E04619">
          <w:rPr>
            <w:color w:val="660066"/>
            <w:sz w:val="36"/>
            <w:szCs w:val="36"/>
          </w:rPr>
          <w:t>5 метров</w:t>
        </w:r>
      </w:smartTag>
      <w:r w:rsidRPr="00E04619">
        <w:rPr>
          <w:color w:val="660066"/>
          <w:sz w:val="36"/>
          <w:szCs w:val="36"/>
        </w:rPr>
        <w:t>) к упавшим на землю проводам под напряжением.</w:t>
      </w:r>
    </w:p>
    <w:p w:rsidR="00E04619" w:rsidRPr="00C67D76" w:rsidRDefault="00E04619" w:rsidP="00E04619">
      <w:pPr>
        <w:tabs>
          <w:tab w:val="left" w:pos="1440"/>
        </w:tabs>
        <w:ind w:left="720"/>
        <w:jc w:val="both"/>
        <w:rPr>
          <w:color w:val="660066"/>
          <w:sz w:val="32"/>
          <w:szCs w:val="32"/>
        </w:rPr>
        <w:sectPr w:rsidR="00E04619" w:rsidRPr="00C67D76" w:rsidSect="00BB257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619" w:rsidRDefault="00E04619" w:rsidP="00E04619">
      <w:pPr>
        <w:tabs>
          <w:tab w:val="left" w:pos="1440"/>
        </w:tabs>
        <w:ind w:left="2880"/>
        <w:jc w:val="both"/>
        <w:rPr>
          <w:color w:val="800000"/>
          <w:sz w:val="32"/>
          <w:szCs w:val="32"/>
        </w:rPr>
      </w:pPr>
    </w:p>
    <w:p w:rsidR="00E04619" w:rsidRDefault="00E04619" w:rsidP="00E04619">
      <w:pPr>
        <w:tabs>
          <w:tab w:val="left" w:pos="1440"/>
        </w:tabs>
        <w:ind w:left="2880"/>
        <w:jc w:val="both"/>
        <w:rPr>
          <w:color w:val="800000"/>
          <w:sz w:val="32"/>
          <w:szCs w:val="32"/>
        </w:rPr>
      </w:pPr>
    </w:p>
    <w:p w:rsidR="00E04619" w:rsidRDefault="00E04619" w:rsidP="00E04619">
      <w:pPr>
        <w:tabs>
          <w:tab w:val="left" w:pos="1440"/>
        </w:tabs>
        <w:ind w:left="2880"/>
        <w:jc w:val="both"/>
        <w:rPr>
          <w:color w:val="8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2277214</wp:posOffset>
            </wp:positionH>
            <wp:positionV relativeFrom="paragraph">
              <wp:posOffset>7450</wp:posOffset>
            </wp:positionV>
            <wp:extent cx="3016155" cy="2620370"/>
            <wp:effectExtent l="0" t="0" r="0" b="0"/>
            <wp:wrapNone/>
            <wp:docPr id="5" name="Рисунок 5" descr="j0234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42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55" cy="26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619" w:rsidRDefault="00E04619" w:rsidP="00E04619">
      <w:pPr>
        <w:tabs>
          <w:tab w:val="left" w:pos="1440"/>
        </w:tabs>
        <w:ind w:left="2880"/>
        <w:jc w:val="both"/>
        <w:rPr>
          <w:color w:val="800000"/>
          <w:sz w:val="32"/>
          <w:szCs w:val="32"/>
        </w:rPr>
      </w:pPr>
    </w:p>
    <w:p w:rsidR="00E04619" w:rsidRDefault="00E04619" w:rsidP="00E04619">
      <w:pPr>
        <w:tabs>
          <w:tab w:val="left" w:pos="1440"/>
        </w:tabs>
        <w:ind w:left="2880"/>
        <w:jc w:val="both"/>
        <w:rPr>
          <w:color w:val="800000"/>
          <w:sz w:val="32"/>
          <w:szCs w:val="32"/>
        </w:rPr>
      </w:pPr>
    </w:p>
    <w:p w:rsidR="00E04619" w:rsidRDefault="00E04619" w:rsidP="00E04619">
      <w:pPr>
        <w:tabs>
          <w:tab w:val="left" w:pos="1440"/>
        </w:tabs>
        <w:ind w:left="2880"/>
        <w:jc w:val="both"/>
        <w:rPr>
          <w:color w:val="800000"/>
          <w:sz w:val="32"/>
          <w:szCs w:val="32"/>
        </w:rPr>
      </w:pPr>
    </w:p>
    <w:p w:rsidR="00E04619" w:rsidRDefault="00E04619" w:rsidP="00E04619">
      <w:pPr>
        <w:tabs>
          <w:tab w:val="left" w:pos="1440"/>
        </w:tabs>
        <w:ind w:left="2880"/>
        <w:jc w:val="both"/>
        <w:rPr>
          <w:color w:val="800000"/>
          <w:sz w:val="32"/>
          <w:szCs w:val="32"/>
        </w:rPr>
      </w:pPr>
    </w:p>
    <w:p w:rsidR="00E04619" w:rsidRDefault="00E04619" w:rsidP="00E04619">
      <w:pPr>
        <w:tabs>
          <w:tab w:val="left" w:pos="1440"/>
        </w:tabs>
        <w:ind w:left="2880"/>
        <w:jc w:val="both"/>
        <w:rPr>
          <w:color w:val="800000"/>
          <w:sz w:val="32"/>
          <w:szCs w:val="32"/>
        </w:rPr>
      </w:pPr>
    </w:p>
    <w:p w:rsidR="00E04619" w:rsidRDefault="00E04619" w:rsidP="00E04619">
      <w:pPr>
        <w:tabs>
          <w:tab w:val="left" w:pos="1440"/>
        </w:tabs>
        <w:ind w:left="2880"/>
        <w:jc w:val="both"/>
        <w:rPr>
          <w:color w:val="800000"/>
          <w:sz w:val="32"/>
          <w:szCs w:val="32"/>
        </w:rPr>
      </w:pPr>
    </w:p>
    <w:p w:rsidR="00E04619" w:rsidRPr="00E72FFD" w:rsidRDefault="00E04619" w:rsidP="00E04619">
      <w:pPr>
        <w:tabs>
          <w:tab w:val="left" w:pos="1440"/>
        </w:tabs>
        <w:ind w:left="2880"/>
        <w:jc w:val="both"/>
        <w:rPr>
          <w:color w:val="8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127000</wp:posOffset>
            </wp:positionV>
            <wp:extent cx="1371600" cy="1358900"/>
            <wp:effectExtent l="0" t="0" r="0" b="0"/>
            <wp:wrapNone/>
            <wp:docPr id="2" name="Рисунок 2" descr="lam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pA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780" w:rsidRDefault="00F17780"/>
    <w:sectPr w:rsidR="00F17780" w:rsidSect="00BB257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672A"/>
    <w:multiLevelType w:val="hybridMultilevel"/>
    <w:tmpl w:val="0E3A4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C3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4619"/>
    <w:rsid w:val="00E04619"/>
    <w:rsid w:val="00F1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2012-03-28T16:35:00Z</dcterms:created>
  <dcterms:modified xsi:type="dcterms:W3CDTF">2012-03-28T16:36:00Z</dcterms:modified>
</cp:coreProperties>
</file>